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华严经易解  净行品  第11</w:t>
      </w:r>
    </w:p>
    <w:p>
      <w:r>
        <w:rPr>
          <w:rFonts w:ascii="宋体" w:hAnsi="宋体" w:eastAsia="宋体"/>
          <w:sz w:val="24"/>
        </w:rPr>
        <w:t>净空老法师讲述；陆丽珍整理；阮贵良校勘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华严经易解  净行品  第11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净空老法师讲述；陆丽珍整理；阮贵良校勘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本书出售、求购地址：https://www.jiaokey.com/book/detail/13038298.html</w:t>
      </w:r>
    </w:p>
    <w:p>
      <w:r>
        <w:t>更多相关图书推荐：https://www.jiaokey.com</w:t>
      </w:r>
    </w:p>
    <w:p>
      <w:r>
        <w:t>净空老法师讲述；陆丽珍整理；阮贵良校勘 其他作品：https://www.jiaokey.com/tag/净空老法师讲述；陆丽珍整理；阮贵良校勘.html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关键词搜索：https://www.jiaokey.com/tag/华严经易解  净行品  第11.html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