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艺术典  卷767-772</w:t>
      </w:r>
    </w:p>
    <w:p>
      <w:r>
        <w:rPr>
          <w:rFonts w:ascii="宋体" w:hAnsi="宋体" w:eastAsia="宋体"/>
          <w:sz w:val="24"/>
        </w:rPr>
        <w:t>（清）陈梦雷原编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艺术典  卷767-772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本书出售、求购地址：https://www.jiaokey.com/book/detail/13036243.html</w:t>
      </w:r>
    </w:p>
    <w:p>
      <w:r>
        <w:t>更多相关图书推荐：https://www.jiaokey.com</w:t>
      </w:r>
    </w:p>
    <w:p>
      <w:r>
        <w:t>（清）陈梦雷原编 其他作品：https://www.jiaokey.com/tag/（清）陈梦雷原编.html</w:t>
      </w:r>
    </w:p>
    <w:p>
      <w:r>
        <w:t>上海图书集成书局 出版图书：https://www.jiaokey.com/tag/上海图书集成书局.html</w:t>
      </w:r>
    </w:p>
    <w:p>
      <w:r>
        <w:t>关键词搜索：https://www.jiaokey.com/tag/艺术典  卷767-772.html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