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卷334-339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卷334-339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本书出售、求购地址：https://www.jiaokey.com/book/detail/13036200.html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卷334-339.html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