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人类发展的文化本质</w:t>
      </w:r>
    </w:p>
    <w:p>
      <w:r>
        <w:rPr>
          <w:rFonts w:ascii="宋体" w:hAnsi="宋体" w:eastAsia="宋体"/>
          <w:sz w:val="24"/>
        </w:rPr>
        <w:t>BARBARA ROGOFF著；幸曼玲校阅；李昭明，陈欣希译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人类发展的文化本质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ROGOFF著；幸曼玲校阅；李昭明，陈欣希译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本书出售、求购地址：https://www.jiaokey.com/book/detail/13034452.html</w:t>
      </w:r>
    </w:p>
    <w:p>
      <w:r>
        <w:t>更多相关图书推荐：https://www.jiaokey.com</w:t>
      </w:r>
    </w:p>
    <w:p>
      <w:r>
        <w:t>BARBARA ROGOFF著；幸曼玲校阅；李昭明，陈欣希译 其他作品：https://www.jiaokey.com/tag/BARBARA ROGOFF著；幸曼玲校阅；李昭明，陈欣希译.html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关键词搜索：https://www.jiaokey.com/tag/人类发展的文化本质.html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