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液压系统使用与维修手册</w:t>
      </w:r>
    </w:p>
    <w:p>
      <w:r>
        <w:rPr>
          <w:rFonts w:ascii="宋体" w:hAnsi="宋体" w:eastAsia="宋体"/>
          <w:sz w:val="24"/>
        </w:rPr>
        <w:t>吴博主编；王本永，王志伟，国绍文副主编；岳永恒，王延福，崔兆福参编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吴博主编；王本永，王志伟，国绍文副主编；岳永恒，王延福，崔兆福参编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本书出售、求购地址：https://www.jiaokey.com/book/detail/13034001.html</w:t>
      </w:r>
    </w:p>
    <w:p>
      <w:r>
        <w:t>更多相关图书推荐：https://www.jiaokey.com</w:t>
      </w:r>
    </w:p>
    <w:p>
      <w:r>
        <w:t>吴博主编；王本永，王志伟，国绍文副主编；岳永恒，王延福，崔兆福参编 其他作品：https://www.jiaokey.com/tag/吴博主编；王本永，王志伟，国绍文副主编；岳永恒，王延福，崔兆福参编.html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关键词搜索：https://www.jiaokey.com/tag/液压系统使用与维修手册.html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