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中国古代寓言精华</w:t>
      </w:r>
    </w:p>
    <w:p>
      <w:r>
        <w:rPr>
          <w:rFonts w:ascii="宋体" w:hAnsi="宋体" w:eastAsia="宋体"/>
          <w:sz w:val="24"/>
        </w:rPr>
        <w:t>黄高才总主编；桑绍龙本册主编；李小叶，冀萍，杜平等参编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黄高才总主编；桑绍龙本册主编；李小叶，冀萍，杜平等参编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本书出售、求购地址：https://www.jiaokey.com/book/detail/13033964.html</w:t>
      </w:r>
    </w:p>
    <w:p>
      <w:r>
        <w:t>更多相关图书推荐：https://www.jiaokey.com</w:t>
      </w:r>
    </w:p>
    <w:p>
      <w:r>
        <w:t>黄高才总主编；桑绍龙本册主编；李小叶，冀萍，杜平等参编 其他作品：https://www.jiaokey.com/tag/黄高才总主编；桑绍龙本册主编；李小叶，冀萍，杜平等参编.html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关键词搜索：https://www.jiaokey.com/tag/中国古代寓言精华.html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