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质性研究方法与议题创新</w:t>
      </w:r>
    </w:p>
    <w:p>
      <w:r>
        <w:rPr>
          <w:rFonts w:ascii="宋体" w:hAnsi="宋体" w:eastAsia="宋体"/>
          <w:sz w:val="24"/>
        </w:rPr>
        <w:t>林本炫，周平编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质性研究方法与议题创新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林本炫，周平编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南华大学教育社会学研究所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本书出售、求购地址：https://www.jiaokey.com/book/detail/13033504.html</w:t>
      </w:r>
    </w:p>
    <w:p>
      <w:r>
        <w:t>更多相关图书推荐：https://www.jiaokey.com</w:t>
      </w:r>
    </w:p>
    <w:p>
      <w:r>
        <w:t>林本炫，周平编 其他作品：https://www.jiaokey.com/tag/林本炫，周平编.html</w:t>
      </w:r>
    </w:p>
    <w:p>
      <w:r>
        <w:t>南华大学教育社会学研究所 出版图书：https://www.jiaokey.com/tag/南华大学教育社会学研究所.html</w:t>
      </w:r>
    </w:p>
    <w:p>
      <w:r>
        <w:t>关键词搜索：https://www.jiaokey.com/tag/质性研究方法与议题创新.html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