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四分溪论学集  上  庆祝李远哲先生70寿辰</w:t>
      </w:r>
    </w:p>
    <w:p>
      <w:r>
        <w:rPr>
          <w:rFonts w:ascii="宋体" w:hAnsi="宋体" w:eastAsia="宋体"/>
          <w:sz w:val="24"/>
        </w:rPr>
        <w:t>何炳棣，劳思光等著；刘翠溶主编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四分溪论学集  上  庆祝李远哲先生70寿辰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何炳棣，劳思光等著；刘翠溶主编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本书出售、求购地址：https://www.jiaokey.com/book/detail/13033392.html</w:t>
      </w:r>
    </w:p>
    <w:p>
      <w:r>
        <w:t>更多相关图书推荐：https://www.jiaokey.com</w:t>
      </w:r>
    </w:p>
    <w:p>
      <w:r>
        <w:t>何炳棣，劳思光等著；刘翠溶主编 其他作品：https://www.jiaokey.com/tag/何炳棣，劳思光等著；刘翠溶主编.html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关键词搜索：https://www.jiaokey.com/tag/四分溪论学集  上  庆祝李远哲先生70寿辰.html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