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波斯湾战争与东欧巨变  新国际秩序中之危机  Crises  in  new  international  order</w:t>
      </w:r>
    </w:p>
    <w:p>
      <w:r>
        <w:rPr>
          <w:rFonts w:ascii="宋体" w:hAnsi="宋体" w:eastAsia="宋体"/>
          <w:sz w:val="24"/>
        </w:rPr>
        <w:t>黄学海著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波斯湾战争与东欧巨变  新国际秩序中之危机  Crises  in  new  international 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国际事务书院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本书出售、求购地址：https://www.jiaokey.com/book/detail/13033372.html</w:t>
      </w:r>
    </w:p>
    <w:p>
      <w:r>
        <w:t>更多相关图书推荐：https://www.jiaokey.com</w:t>
      </w:r>
    </w:p>
    <w:p>
      <w:r>
        <w:t>黄学海著 其他作品：https://www.jiaokey.com/tag/黄学海著.html</w:t>
      </w:r>
    </w:p>
    <w:p>
      <w:r>
        <w:t>国际事务书院 出版图书：https://www.jiaokey.com/tag/国际事务书院.html</w:t>
      </w:r>
    </w:p>
    <w:p>
      <w:r>
        <w:t>关键词搜索：https://www.jiaokey.com/tag/波斯湾战争与东欧巨变  新国际秩序中之危机  Crises  in  new  international 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