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社会科学研究法  上  社会关系研究取向</w:t>
      </w:r>
    </w:p>
    <w:p>
      <w:r>
        <w:rPr>
          <w:rFonts w:ascii="宋体" w:hAnsi="宋体" w:eastAsia="宋体"/>
          <w:sz w:val="24"/>
        </w:rPr>
        <w:t>查理斯·M·贾德，艾略特·R·史密斯，路易斯·M·金德著；黄铭惇译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社会科学研究法  上  社会关系研究取向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查理斯·M·贾德，艾略特·R·史密斯，路易斯·M·金德著；黄铭惇译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本书出售、求购地址：https://www.jiaokey.com/book/detail/13033323.html</w:t>
      </w:r>
    </w:p>
    <w:p>
      <w:r>
        <w:t>更多相关图书推荐：https://www.jiaokey.com</w:t>
      </w:r>
    </w:p>
    <w:p>
      <w:r>
        <w:t>查理斯·M·贾德，艾略特·R·史密斯，路易斯·M·金德著；黄铭惇译 其他作品：https://www.jiaokey.com/tag/查理斯·M·贾德，艾略特·R·史密斯，路易斯·M·金德著；黄铭惇译.html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关键词搜索：https://www.jiaokey.com/tag/社会科学研究法  上  社会关系研究取向.html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