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中国基本公共服务均等化进程报告</w:t>
      </w:r>
    </w:p>
    <w:p>
      <w:r>
        <w:rPr>
          <w:rFonts w:ascii="宋体" w:hAnsi="宋体" w:eastAsia="宋体"/>
          <w:sz w:val="24"/>
        </w:rPr>
        <w:t>卢洪友等著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中国基本公共服务均等化进程报告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本书出售、求购地址：https://www.jiaokey.com/book/detail/13032245.html</w:t>
      </w:r>
    </w:p>
    <w:p>
      <w:r>
        <w:t>更多相关图书推荐：https://www.jiaokey.com</w:t>
      </w:r>
    </w:p>
    <w:p>
      <w:r>
        <w:t>卢洪友等著 其他作品：https://www.jiaokey.com/tag/卢洪友等著.html</w:t>
      </w:r>
    </w:p>
    <w:p>
      <w:r>
        <w:t>关键词搜索：https://www.jiaokey.com/tag/中国基本公共服务均等化进程报告.html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