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民族情</w:t>
      </w:r>
    </w:p>
    <w:p>
      <w:r>
        <w:rPr>
          <w:rFonts w:ascii="宋体" w:hAnsi="宋体" w:eastAsia="宋体"/>
          <w:sz w:val="24"/>
        </w:rPr>
        <w:t>（中共新疆生产建设）兵团党委宣传部，（新疆生产建设）兵团精神文明建设指导委员会编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（中共新疆生产建设）兵团党委宣传部，（新疆生产建设）兵团精神文明建设指导委员会编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本书出售、求购地址：https://www.jiaokey.com/book/detail/13032133.html</w:t>
      </w:r>
    </w:p>
    <w:p>
      <w:r>
        <w:t>更多相关图书推荐：https://www.jiaokey.com</w:t>
      </w:r>
    </w:p>
    <w:p>
      <w:r>
        <w:t>（中共新疆生产建设）兵团党委宣传部，（新疆生产建设）兵团精神文明建设指导委员会编 其他作品：https://www.jiaokey.com/tag/（中共新疆生产建设）兵团党委宣传部，（新疆生产建设）兵团精神文明建设指导委员会编.html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关键词搜索：https://www.jiaokey.com/tag/民族情.html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