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大河之源</w:t>
      </w:r>
    </w:p>
    <w:p>
      <w:r>
        <w:rPr>
          <w:rFonts w:ascii="宋体" w:hAnsi="宋体" w:eastAsia="宋体"/>
          <w:sz w:val="24"/>
        </w:rPr>
        <w:t>（英）圣约翰著；王培洁译；（美）佩蒂特插图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（英）圣约翰著；王培洁译；（美）佩蒂特插图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本书出售、求购地址：https://www.jiaokey.com/book/detail/13031664.html</w:t>
      </w:r>
    </w:p>
    <w:p>
      <w:r>
        <w:t>更多相关图书推荐：https://www.jiaokey.com</w:t>
      </w:r>
    </w:p>
    <w:p>
      <w:r>
        <w:t>（英）圣约翰著；王培洁译；（美）佩蒂特插图 其他作品：https://www.jiaokey.com/tag/（英）圣约翰著；王培洁译；（美）佩蒂特插图.html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关键词搜索：https://www.jiaokey.com/tag/大河之源.html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