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乌鲁木齐铁路局年鉴  1995</w:t>
      </w:r>
    </w:p>
    <w:p>
      <w:r>
        <w:rPr>
          <w:rFonts w:ascii="宋体" w:hAnsi="宋体" w:eastAsia="宋体"/>
          <w:sz w:val="24"/>
        </w:rPr>
        <w:t>乌鲁木齐铁路局年鉴编委会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乌鲁木齐铁路局年鉴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乌鲁木齐铁路局年鉴编委会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本书出售、求购地址：https://www.jiaokey.com/book/detail/13031198.html</w:t>
      </w:r>
    </w:p>
    <w:p>
      <w:r>
        <w:t>更多相关图书推荐：https://www.jiaokey.com</w:t>
      </w:r>
    </w:p>
    <w:p>
      <w:r>
        <w:t>乌鲁木齐铁路局年鉴编委会 其他作品：https://www.jiaokey.com/tag/乌鲁木齐铁路局年鉴编委会.html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关键词搜索：https://www.jiaokey.com/tag/乌鲁木齐铁路局年鉴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