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书名：收藏与鉴赏  新疆和田玉的传承与识别近代瓷器·现代书画、纸币</w:t>
      </w:r>
    </w:p>
    <w:p>
      <w:r>
        <w:t>作者：薛援朝编著</w:t>
      </w:r>
    </w:p>
    <w:p>
      <w:r>
        <w:t>出版社：新疆生产建设兵团出版社</w:t>
      </w:r>
    </w:p>
    <w:p>
      <w:r>
        <w:t>出版日期：2009.08</w:t>
      </w:r>
    </w:p>
    <w:p>
      <w:r>
        <w:t>总页数：160</w:t>
      </w:r>
    </w:p>
    <w:p>
      <w:r>
        <w:t>更多请访问教客网: www.jiaokey.com</w:t>
      </w:r>
    </w:p>
    <w:p>
      <w:r>
        <w:t>收藏与鉴赏  新疆和田玉的传承与识别近代瓷器·现代书画、纸币 评论地址：https://www.jiaokey.com/book/detail/13031022.html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