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二级C语言考纲、考点、考题详解与模拟  四合一</w:t>
      </w:r>
    </w:p>
    <w:p>
      <w:r>
        <w:rPr>
          <w:rFonts w:ascii="宋体" w:hAnsi="宋体" w:eastAsia="宋体"/>
          <w:sz w:val="24"/>
        </w:rPr>
        <w:t>于晓强，赵秀岩编著；姜继忱，刘德山，张箐等全国计算机等级考试（二级C语言）编委会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二级C语言考纲、考点、考题详解与模拟  四合一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于晓强，赵秀岩编著；姜继忱，刘德山，张箐等全国计算机等级考试（二级C语言）编委会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本书出售、求购地址：https://www.jiaokey.com/book/detail/13030398.html</w:t>
      </w:r>
    </w:p>
    <w:p>
      <w:r>
        <w:t>更多相关图书推荐：https://www.jiaokey.com</w:t>
      </w:r>
    </w:p>
    <w:p>
      <w:r>
        <w:t>于晓强，赵秀岩编著；姜继忱，刘德山，张箐等全国计算机等级考试（二级C语言）编委会 其他作品：https://www.jiaokey.com/tag/于晓强，赵秀岩编著；姜继忱，刘德山，张箐等全国计算机等级考试（二级C语言）编委会.html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关键词搜索：https://www.jiaokey.com/tag/全国计算机等级考试  二级C语言考纲、考点、考题详解与模拟  四合一.html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