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全科医生诊疗手册</w:t>
      </w:r>
    </w:p>
    <w:p>
      <w:r>
        <w:rPr>
          <w:rFonts w:ascii="宋体" w:hAnsi="宋体" w:eastAsia="宋体"/>
          <w:sz w:val="24"/>
        </w:rPr>
        <w:t>中国医科大学附属一医院，中国医科大学附属盛京医院，沈阳军医总医院联合编写；王涤非，刘新民主编；刘维新，鲁静，商秀丽等副主编；敖然，边晓惠，陈红等编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中国医科大学附属一医院，中国医科大学附属盛京医院，沈阳军医总医院联合编写；王涤非，刘新民主编；刘维新，鲁静，商秀丽等副主编；敖然，边晓惠，陈红等编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本书出售、求购地址：https://www.jiaokey.com/book/detail/13030309.html</w:t>
      </w:r>
    </w:p>
    <w:p>
      <w:r>
        <w:t>更多相关图书推荐：https://www.jiaokey.com</w:t>
      </w:r>
    </w:p>
    <w:p>
      <w:r>
        <w:t>中国医科大学附属一医院，中国医科大学附属盛京医院，沈阳军医总医院联合编写；王涤非，刘新民主编；刘维新，鲁静，商秀丽等副主编；敖然，边晓惠，陈红等编 其他作品：https://www.jiaokey.com/tag/中国医科大学附属一医院，中国医科大学附属盛京医院，沈阳军医总医院联合编写；王涤非，刘新民主编；刘维新，鲁静，商秀丽等副主编；敖然，边晓惠，陈红等编.html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关键词搜索：https://www.jiaokey.com/tag/全科医生诊疗手册.html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