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成人和儿童呼吸与心脏问题的物理治疗</w:t>
      </w:r>
    </w:p>
    <w:p>
      <w:r>
        <w:rPr>
          <w:rFonts w:ascii="宋体" w:hAnsi="宋体" w:eastAsia="宋体"/>
          <w:sz w:val="24"/>
        </w:rPr>
        <w:t>（英）普赖尔，（英）普拉萨德主编；喻鹏铭，车国卫主译；郭应强，张艳玲副主译；干昌平，王玲，白志轩等译者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成人和儿童呼吸与心脏问题的物理治疗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（英）普赖尔，（英）普拉萨德主编；喻鹏铭，车国卫主译；郭应强，张艳玲副主译；干昌平，王玲，白志轩等译者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本书出售、求购地址：https://www.jiaokey.com/book/detail/13029964.html</w:t>
      </w:r>
    </w:p>
    <w:p>
      <w:r>
        <w:t>更多相关图书推荐：https://www.jiaokey.com</w:t>
      </w:r>
    </w:p>
    <w:p>
      <w:r>
        <w:t>（英）普赖尔，（英）普拉萨德主编；喻鹏铭，车国卫主译；郭应强，张艳玲副主译；干昌平，王玲，白志轩等译者 其他作品：https://www.jiaokey.com/tag/（英）普赖尔，（英）普拉萨德主编；喻鹏铭，车国卫主译；郭应强，张艳玲副主译；干昌平，王玲，白志轩等译者.html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关键词搜索：https://www.jiaokey.com/tag/成人和儿童呼吸与心脏问题的物理治疗.html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