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最富人生哲理的20篇童话  上</w:t>
      </w:r>
    </w:p>
    <w:p>
      <w:r>
        <w:rPr>
          <w:rFonts w:ascii="宋体" w:hAnsi="宋体" w:eastAsia="宋体"/>
          <w:sz w:val="24"/>
        </w:rPr>
        <w:t>（美）爱德华·活克维兹选编；陈江译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最富人生哲理的20篇童话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（美）爱德华·活克维兹选编；陈江译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本书出售、求购地址：https://www.jiaokey.com/book/detail/13029807.html</w:t>
      </w:r>
    </w:p>
    <w:p>
      <w:r>
        <w:t>更多相关图书推荐：https://www.jiaokey.com</w:t>
      </w:r>
    </w:p>
    <w:p>
      <w:r>
        <w:t>（美）爱德华·活克维兹选编；陈江译 其他作品：https://www.jiaokey.com/tag/（美）爱德华·活克维兹选编；陈江译.html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关键词搜索：https://www.jiaokey.com/tag/最富人生哲理的20篇童话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