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书名：长成须读五车书  南京市培育小学生阅读素养的策略研究</w:t>
      </w:r>
    </w:p>
    <w:p>
      <w:r>
        <w:t>作者：汪笑梅，芮琼主编</w:t>
      </w:r>
    </w:p>
    <w:p>
      <w:r>
        <w:t>出版社：北京：中华工商联合出版社</w:t>
      </w:r>
    </w:p>
    <w:p>
      <w:r>
        <w:t>出版日期：2007</w:t>
      </w:r>
    </w:p>
    <w:p>
      <w:r>
        <w:t>总页数：204</w:t>
      </w:r>
    </w:p>
    <w:p>
      <w:r>
        <w:t>更多请访问教客网: www.jiaokey.com</w:t>
      </w:r>
    </w:p>
    <w:p>
      <w:r>
        <w:t>长成须读五车书  南京市培育小学生阅读素养的策略研究 评论地址：https://www.jiaokey.com/book/detail/13029445.html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