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深圳社会发展报告  2010</w:t>
      </w:r>
    </w:p>
    <w:p>
      <w:r>
        <w:rPr>
          <w:rFonts w:ascii="宋体" w:hAnsi="宋体" w:eastAsia="宋体"/>
          <w:sz w:val="24"/>
        </w:rPr>
        <w:t>乐正，祖玉琴主编；余智晟，乌兰察夫，马宏，杨立勋副主编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深圳社会发展报告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乐正，祖玉琴主编；余智晟，乌兰察夫，马宏，杨立勋副主编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本书出售、求购地址：https://www.jiaokey.com/book/detail/13029080.html</w:t>
      </w:r>
    </w:p>
    <w:p>
      <w:r>
        <w:t>更多相关图书推荐：https://www.jiaokey.com</w:t>
      </w:r>
    </w:p>
    <w:p>
      <w:r>
        <w:t>乐正，祖玉琴主编；余智晟，乌兰察夫，马宏，杨立勋副主编 其他作品：https://www.jiaokey.com/tag/乐正，祖玉琴主编；余智晟，乌兰察夫，马宏，杨立勋副主编.html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关键词搜索：https://www.jiaokey.com/tag/深圳社会发展报告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