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佛山家谱提要及书影</w:t>
      </w:r>
    </w:p>
    <w:p>
      <w:r>
        <w:rPr>
          <w:rFonts w:ascii="宋体" w:hAnsi="宋体" w:eastAsia="宋体"/>
          <w:sz w:val="24"/>
        </w:rPr>
        <w:t>刘淑萍主编；刘沫，廖菲，涂为编撰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佛山家谱提要及书影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刘淑萍主编；刘沫，廖菲，涂为编撰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佛山市图书馆；中华出版社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本书出售、求购地址：https://www.jiaokey.com/book/detail/13029042.html</w:t>
      </w:r>
    </w:p>
    <w:p>
      <w:r>
        <w:t>更多相关图书推荐：https://www.jiaokey.com</w:t>
      </w:r>
    </w:p>
    <w:p>
      <w:r>
        <w:t>刘淑萍主编；刘沫，廖菲，涂为编撰 其他作品：https://www.jiaokey.com/tag/刘淑萍主编；刘沫，廖菲，涂为编撰.html</w:t>
      </w:r>
    </w:p>
    <w:p>
      <w:r>
        <w:t>佛山市图书馆；中华出版社 出版图书：https://www.jiaokey.com/tag/佛山市图书馆；中华出版社.html</w:t>
      </w:r>
    </w:p>
    <w:p>
      <w:r>
        <w:t>关键词搜索：https://www.jiaokey.com/tag/佛山家谱提要及书影.html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