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荣格学派的历史</w:t>
      </w:r>
    </w:p>
    <w:p>
      <w:r>
        <w:rPr>
          <w:rFonts w:ascii="宋体" w:hAnsi="宋体" w:eastAsia="宋体"/>
          <w:sz w:val="24"/>
        </w:rPr>
        <w:t>汤玛士·克许著；古丽丹，何琴，陈静等译；申荷永审阅导读；王浩威策划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荣格学派的历史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汤玛士·克许著；古丽丹，何琴，陈静等译；申荷永审阅导读；王浩威策划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本书出售、求购地址：https://www.jiaokey.com/book/detail/13028473.html</w:t>
      </w:r>
    </w:p>
    <w:p>
      <w:r>
        <w:t>更多相关图书推荐：https://www.jiaokey.com</w:t>
      </w:r>
    </w:p>
    <w:p>
      <w:r>
        <w:t>汤玛士·克许著；古丽丹，何琴，陈静等译；申荷永审阅导读；王浩威策划 其他作品：https://www.jiaokey.com/tag/汤玛士·克许著；古丽丹，何琴，陈静等译；申荷永审阅导读；王浩威策划.html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关键词搜索：https://www.jiaokey.com/tag/荣格学派的历史.html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