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2008  综合卷  下</w:t>
      </w:r>
    </w:p>
    <w:p>
      <w:r>
        <w:rPr>
          <w:rFonts w:ascii="宋体" w:hAnsi="宋体" w:eastAsia="宋体"/>
          <w:sz w:val="24"/>
        </w:rPr>
        <w:t>宁波市统计局，宁波市人民政府第二次经济普查领导小组办公室编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2008  综合卷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宁波市统计局，宁波市人民政府第二次经济普查领导小组办公室编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本书出售、求购地址：https://www.jiaokey.com/book/detail/13028287.html</w:t>
      </w:r>
    </w:p>
    <w:p>
      <w:r>
        <w:t>更多相关图书推荐：https://www.jiaokey.com</w:t>
      </w:r>
    </w:p>
    <w:p>
      <w:r>
        <w:t>宁波市统计局，宁波市人民政府第二次经济普查领导小组办公室编 其他作品：https://www.jiaokey.com/tag/宁波市统计局，宁波市人民政府第二次经济普查领导小组办公室编.html</w:t>
      </w:r>
    </w:p>
    <w:p>
      <w:r>
        <w:t>关键词搜索：https://www.jiaokey.com/tag/宁波市经济普查年鉴  2008  综合卷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