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企业管理：实务个案分析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企业管理：实务个案分析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本书出售、求购地址：https://www.jiaokey.com/book/detail/13028077.html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关键词搜索：https://www.jiaokey.com/tag/企业管理：实务个案分析.html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