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剑桥年度主题讲座  变化中的世界</w:t>
      </w:r>
    </w:p>
    <w:p>
      <w:r>
        <w:rPr>
          <w:rFonts w:ascii="宋体" w:hAnsi="宋体" w:eastAsia="宋体"/>
          <w:sz w:val="24"/>
        </w:rPr>
        <w:t>（英）帕翠夏，（英）法拉主编；黄秀铭，汪玮琳，何慧译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剑桥年度主题讲座  变化中的世界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（英）帕翠夏，（英）法拉主编；黄秀铭，汪玮琳，何慧译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本书出售、求购地址：https://www.jiaokey.com/book/detail/13027337.html</w:t>
      </w:r>
    </w:p>
    <w:p>
      <w:r>
        <w:t>更多相关图书推荐：https://www.jiaokey.com</w:t>
      </w:r>
    </w:p>
    <w:p>
      <w:r>
        <w:t>（英）帕翠夏，（英）法拉主编；黄秀铭，汪玮琳，何慧译 其他作品：https://www.jiaokey.com/tag/（英）帕翠夏，（英）法拉主编；黄秀铭，汪玮琳，何慧译.html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关键词搜索：https://www.jiaokey.com/tag/剑桥年度主题讲座  变化中的世界.html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