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  2011  年新大纲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  2011  年新大纲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本书出售、求购地址：https://www.jiaokey.com/book/detail/13027063.html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  2011  年新大纲.html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