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2012新版</w:t>
      </w:r>
    </w:p>
    <w:p>
      <w:r>
        <w:rPr>
          <w:rFonts w:ascii="宋体" w:hAnsi="宋体" w:eastAsia="宋体"/>
          <w:sz w:val="24"/>
        </w:rPr>
        <w:t>文都公务员考试研究中心编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2012新版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文都公务员考试研究中心编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本书出售、求购地址：https://www.jiaokey.com/book/detail/13027062.html</w:t>
      </w:r>
    </w:p>
    <w:p>
      <w:r>
        <w:t>更多相关图书推荐：https://www.jiaokey.com</w:t>
      </w:r>
    </w:p>
    <w:p>
      <w:r>
        <w:t>文都公务员考试研究中心编 其他作品：https://www.jiaokey.com/tag/文都公务员考试研究中心编.html</w:t>
      </w:r>
    </w:p>
    <w:p>
      <w:r>
        <w:t>中国原子能出版传媒有限公司 出版图书：https://www.jiaokey.com/tag/中国原子能出版传媒有限公司.html</w:t>
      </w:r>
    </w:p>
    <w:p>
      <w:r>
        <w:t>关键词搜索：https://www.jiaokey.com/tag/行政职业能力测验  2012新版.html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