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高分版  2012</w:t>
      </w:r>
    </w:p>
    <w:p>
      <w:r>
        <w:rPr>
          <w:rFonts w:ascii="宋体" w:hAnsi="宋体" w:eastAsia="宋体"/>
          <w:sz w:val="24"/>
        </w:rPr>
        <w:t>印建坤主编；曹炜，郭青编著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高分版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印建坤主编；曹炜，郭青编著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本书出售、求购地址：https://www.jiaokey.com/book/detail/13027028.html</w:t>
      </w:r>
    </w:p>
    <w:p>
      <w:r>
        <w:t>更多相关图书推荐：https://www.jiaokey.com</w:t>
      </w:r>
    </w:p>
    <w:p>
      <w:r>
        <w:t>印建坤主编；曹炜，郭青编著 其他作品：https://www.jiaokey.com/tag/印建坤主编；曹炜，郭青编著.html</w:t>
      </w:r>
    </w:p>
    <w:p>
      <w:r>
        <w:t>群言出版社 出版图书：https://www.jiaokey.com/tag/群言出版社.html</w:t>
      </w:r>
    </w:p>
    <w:p>
      <w:r>
        <w:t>关键词搜索：https://www.jiaokey.com/tag/考研英语阅读理解精读100篇  高分版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