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2011年  第5辑  总第77辑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2011年  第5辑  总第77辑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本书出售、求购地址：https://www.jiaokey.com/book/detail/13027017.html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关键词搜索：https://www.jiaokey.com/tag/商事法律文件解读  2011年  第5辑  总第77辑.html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