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桥涵水力水文</w:t>
      </w:r>
    </w:p>
    <w:p>
      <w:r>
        <w:rPr>
          <w:rFonts w:ascii="宋体" w:hAnsi="宋体" w:eastAsia="宋体"/>
          <w:sz w:val="24"/>
        </w:rPr>
        <w:t>杨斌，王晓霞，彭凯等编；禹华谦主审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桥涵水力水文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杨斌，王晓霞，彭凯等编；禹华谦主审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本书出售、求购地址：https://www.jiaokey.com/book/detail/13026772.html</w:t>
      </w:r>
    </w:p>
    <w:p>
      <w:r>
        <w:t>更多相关图书推荐：https://www.jiaokey.com</w:t>
      </w:r>
    </w:p>
    <w:p>
      <w:r>
        <w:t>杨斌，王晓霞，彭凯等编；禹华谦主审 其他作品：https://www.jiaokey.com/tag/杨斌，王晓霞，彭凯等编；禹华谦主审.html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关键词搜索：https://www.jiaokey.com/tag/桥涵水力水文.html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