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钢结构连接与节点  上</w:t>
      </w:r>
    </w:p>
    <w:p>
      <w:r>
        <w:rPr>
          <w:rFonts w:ascii="宋体" w:hAnsi="宋体" w:eastAsia="宋体"/>
          <w:sz w:val="24"/>
        </w:rPr>
        <w:t>中华钢结构论坛，机械工业第四设计研究院著；万叶青，袁鑫编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钢结构连接与节点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中华钢结构论坛，机械工业第四设计研究院著；万叶青，袁鑫编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本书出售、求购地址：https://www.jiaokey.com/book/detail/13026637.html</w:t>
      </w:r>
    </w:p>
    <w:p>
      <w:r>
        <w:t>更多相关图书推荐：https://www.jiaokey.com</w:t>
      </w:r>
    </w:p>
    <w:p>
      <w:r>
        <w:t>中华钢结构论坛，机械工业第四设计研究院著；万叶青，袁鑫编 其他作品：https://www.jiaokey.com/tag/中华钢结构论坛，机械工业第四设计研究院著；万叶青，袁鑫编.html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关键词搜索：https://www.jiaokey.com/tag/钢结构连接与节点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