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公投与民主  台湾与世界的对话</w:t>
      </w:r>
    </w:p>
    <w:p>
      <w:r>
        <w:rPr>
          <w:rFonts w:ascii="宋体" w:hAnsi="宋体" w:eastAsia="宋体"/>
          <w:sz w:val="24"/>
        </w:rPr>
        <w:t>林佳龙主编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公投与民主  台湾与世界的对话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财团法人台湾智库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本书出售、求购地址：https://www.jiaokey.com/book/detail/13025708.html</w:t>
      </w:r>
    </w:p>
    <w:p>
      <w:r>
        <w:t>更多相关图书推荐：https://www.jiaokey.com</w:t>
      </w:r>
    </w:p>
    <w:p>
      <w:r>
        <w:t>林佳龙主编 其他作品：https://www.jiaokey.com/tag/林佳龙主编.html</w:t>
      </w:r>
    </w:p>
    <w:p>
      <w:r>
        <w:t>财团法人台湾智库 出版图书：https://www.jiaokey.com/tag/财团法人台湾智库.html</w:t>
      </w:r>
    </w:p>
    <w:p>
      <w:r>
        <w:t>关键词搜索：https://www.jiaokey.com/tag/公投与民主  台湾与世界的对话.html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