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环境资源城乡建设法律法规汇编  2002.10</w:t>
      </w:r>
    </w:p>
    <w:p>
      <w:r>
        <w:rPr>
          <w:rFonts w:ascii="宋体" w:hAnsi="宋体" w:eastAsia="宋体"/>
          <w:sz w:val="24"/>
        </w:rPr>
        <w:t>阿不来提·马木提主编；新疆维吾尔自治区人大常委会环境与资源保护委员会编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环境资源城乡建设法律法规汇编  2002.10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阿不来提·马木提主编；新疆维吾尔自治区人大常委会环境与资源保护委员会编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本书出售、求购地址：https://www.jiaokey.com/book/detail/13024988.html</w:t>
      </w:r>
    </w:p>
    <w:p>
      <w:r>
        <w:t>更多相关图书推荐：https://www.jiaokey.com</w:t>
      </w:r>
    </w:p>
    <w:p>
      <w:r>
        <w:t>阿不来提·马木提主编；新疆维吾尔自治区人大常委会环境与资源保护委员会编 其他作品：https://www.jiaokey.com/tag/阿不来提·马木提主编；新疆维吾尔自治区人大常委会环境与资源保护委员会编.html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关键词搜索：https://www.jiaokey.com/tag/环境资源城乡建设法律法规汇编  2002.10.html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