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  从公司盈利信息揭秘期权投资</w:t>
      </w:r>
    </w:p>
    <w:p>
      <w:r>
        <w:rPr>
          <w:rFonts w:ascii="宋体" w:hAnsi="宋体" w:eastAsia="宋体"/>
          <w:sz w:val="24"/>
        </w:rPr>
        <w:t>（美）约翰·肖恩，周平著；孙光国，杨金凤，郑文婧译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  从公司盈利信息揭秘期权投资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（美）约翰·肖恩，周平著；孙光国，杨金凤，郑文婧译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本书出售、求购地址：https://www.jiaokey.com/book/detail/13024902.html</w:t>
      </w:r>
    </w:p>
    <w:p>
      <w:r>
        <w:t>更多相关图书推荐：https://www.jiaokey.com</w:t>
      </w:r>
    </w:p>
    <w:p>
      <w:r>
        <w:t>（美）约翰·肖恩，周平著；孙光国，杨金凤，郑文婧译 其他作品：https://www.jiaokey.com/tag/（美）约翰·肖恩，周平著；孙光国，杨金凤，郑文婧译.html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关键词搜索：https://www.jiaokey.com/tag/掘金  从公司盈利信息揭秘期权投资.html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