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综合教程  学习手册  3</w:t>
      </w:r>
    </w:p>
    <w:p>
      <w:r>
        <w:rPr>
          <w:rFonts w:ascii="宋体" w:hAnsi="宋体" w:eastAsia="宋体"/>
          <w:sz w:val="24"/>
        </w:rPr>
        <w:t>裴文斌主编；王崴副主编；郑世高，谭颖文，李玉才，王忠智编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综合教程  学习手册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裴文斌主编；王崴副主编；郑世高，谭颖文，李玉才，王忠智编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本书出售、求购地址：https://www.jiaokey.com/book/detail/13024662.html</w:t>
      </w:r>
    </w:p>
    <w:p>
      <w:r>
        <w:t>更多相关图书推荐：https://www.jiaokey.com</w:t>
      </w:r>
    </w:p>
    <w:p>
      <w:r>
        <w:t>裴文斌主编；王崴副主编；郑世高，谭颖文，李玉才，王忠智编 其他作品：https://www.jiaokey.com/tag/裴文斌主编；王崴副主编；郑世高，谭颖文，李玉才，王忠智编.html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综合教程  学习手册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