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书名：渭河流域水资源空间变异特征研究</w:t>
      </w:r>
    </w:p>
    <w:p>
      <w:r>
        <w:t>作者：严宝文，李扬，冯小庆，方立著</w:t>
      </w:r>
    </w:p>
    <w:p>
      <w:r>
        <w:t>出版社：郑州：黄河水利出版社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渭河流域水资源空间变异特征研究 评论地址：https://www.jiaokey.com/book/detail/13024480.html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