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儒家理论与秩序情节  中国思想的社会学诠释</w:t>
      </w:r>
    </w:p>
    <w:p>
      <w:r>
        <w:rPr>
          <w:rFonts w:ascii="宋体" w:hAnsi="宋体" w:eastAsia="宋体"/>
          <w:sz w:val="24"/>
        </w:rPr>
        <w:t>张德胜著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儒家理论与秩序情节  中国思想的社会学诠释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本书出售、求购地址：https://www.jiaokey.com/book/detail/13023485.html</w:t>
      </w:r>
    </w:p>
    <w:p>
      <w:r>
        <w:t>更多相关图书推荐：https://www.jiaokey.com</w:t>
      </w:r>
    </w:p>
    <w:p>
      <w:r>
        <w:t>张德胜著 其他作品：https://www.jiaokey.com/tag/张德胜著.html</w:t>
      </w:r>
    </w:p>
    <w:p>
      <w:r>
        <w:t>巨流图书公司 出版图书：https://www.jiaokey.com/tag/巨流图书公司.html</w:t>
      </w:r>
    </w:p>
    <w:p>
      <w:r>
        <w:t>关键词搜索：https://www.jiaokey.com/tag/儒家理论与秩序情节  中国思想的社会学诠释.html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