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比较教育论述之形成</w:t>
      </w:r>
    </w:p>
    <w:p>
      <w:r>
        <w:rPr>
          <w:rFonts w:ascii="宋体" w:hAnsi="宋体" w:eastAsia="宋体"/>
          <w:sz w:val="24"/>
        </w:rPr>
        <w:t>Jurgen Schriewer主编；杨深坑中译编审；方永泉，吴姈娟，李奉儒等译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比较教育论述之形成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Schriewer主编；杨深坑中译编审；方永泉，吴姈娟，李奉儒等译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本书出售、求购地址：https://www.jiaokey.com/book/detail/13023322.html</w:t>
      </w:r>
    </w:p>
    <w:p>
      <w:r>
        <w:t>更多相关图书推荐：https://www.jiaokey.com</w:t>
      </w:r>
    </w:p>
    <w:p>
      <w:r>
        <w:t>Jurgen Schriewer主编；杨深坑中译编审；方永泉，吴姈娟，李奉儒等译 其他作品：https://www.jiaokey.com/tag/Jurgen Schriewer主编；杨深坑中译编审；方永泉，吴姈娟，李奉儒等译.html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关键词搜索：https://www.jiaokey.com/tag/比较教育论述之形成.html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