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虚境与希望  论当代哲学与文化</w:t>
      </w:r>
    </w:p>
    <w:p>
      <w:r>
        <w:rPr>
          <w:rFonts w:ascii="宋体" w:hAnsi="宋体" w:eastAsia="宋体"/>
          <w:sz w:val="24"/>
        </w:rPr>
        <w:t>劳思光著；刘国英编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虚境与希望  论当代哲学与文化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劳思光著；刘国英编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本书出售、求购地址：https://www.jiaokey.com/book/detail/13023287.html</w:t>
      </w:r>
    </w:p>
    <w:p>
      <w:r>
        <w:t>更多相关图书推荐：https://www.jiaokey.com</w:t>
      </w:r>
    </w:p>
    <w:p>
      <w:r>
        <w:t>劳思光著；刘国英编 其他作品：https://www.jiaokey.com/tag/劳思光著；刘国英编.html</w:t>
      </w:r>
    </w:p>
    <w:p>
      <w:r>
        <w:t>中文大学出版社 出版图书：https://www.jiaokey.com/tag/中文大学出版社.html</w:t>
      </w:r>
    </w:p>
    <w:p>
      <w:r>
        <w:t>关键词搜索：https://www.jiaokey.com/tag/虚境与希望  论当代哲学与文化.html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