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新思潮与传统  五四思想史论集</w:t>
      </w:r>
    </w:p>
    <w:p>
      <w:r>
        <w:rPr>
          <w:rFonts w:ascii="宋体" w:hAnsi="宋体" w:eastAsia="宋体"/>
          <w:sz w:val="24"/>
        </w:rPr>
        <w:t>周昌龙著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新思潮与传统  五四思想史论集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本书出售、求购地址：https://www.jiaokey.com/book/detail/13022571.html</w:t>
      </w:r>
    </w:p>
    <w:p>
      <w:r>
        <w:t>更多相关图书推荐：https://www.jiaokey.com</w:t>
      </w:r>
    </w:p>
    <w:p>
      <w:r>
        <w:t>周昌龙著 其他作品：https://www.jiaokey.com/tag/周昌龙著.html</w:t>
      </w:r>
    </w:p>
    <w:p>
      <w:r>
        <w:t>时报文化出版公司 出版图书：https://www.jiaokey.com/tag/时报文化出版公司.html</w:t>
      </w:r>
    </w:p>
    <w:p>
      <w:r>
        <w:t>关键词搜索：https://www.jiaokey.com/tag/新思潮与传统  五四思想史论集.html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