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美国大众传播法  民主传播与宪法</w:t>
      </w:r>
    </w:p>
    <w:p>
      <w:r>
        <w:rPr>
          <w:rFonts w:ascii="宋体" w:hAnsi="宋体" w:eastAsia="宋体"/>
          <w:sz w:val="24"/>
        </w:rPr>
        <w:t>傅昆成，吴俊德，康复明等编译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美国大众传播法  民主传播与宪法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傅昆成，吴俊德，康复明等编译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123波讯有限公司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本书出售、求购地址：https://www.jiaokey.com/book/detail/13022553.html</w:t>
      </w:r>
    </w:p>
    <w:p>
      <w:r>
        <w:t>更多相关图书推荐：https://www.jiaokey.com</w:t>
      </w:r>
    </w:p>
    <w:p>
      <w:r>
        <w:t>傅昆成，吴俊德，康复明等编译 其他作品：https://www.jiaokey.com/tag/傅昆成，吴俊德，康复明等编译.html</w:t>
      </w:r>
    </w:p>
    <w:p>
      <w:r>
        <w:t>123波讯有限公司 出版图书：https://www.jiaokey.com/tag/123波讯有限公司.html</w:t>
      </w:r>
    </w:p>
    <w:p>
      <w:r>
        <w:t>关键词搜索：https://www.jiaokey.com/tag/美国大众传播法  民主传播与宪法.html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