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下</w:t>
      </w:r>
    </w:p>
    <w:p>
      <w:r>
        <w:rPr>
          <w:rFonts w:ascii="宋体" w:hAnsi="宋体" w:eastAsia="宋体"/>
          <w:sz w:val="24"/>
        </w:rPr>
        <w:t>（美）密西尔·马格丽泰著；傅华东译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（美）密西尔·马格丽泰著；傅华东译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本书出售、求购地址：https://www.jiaokey.com/book/detail/13021800.html</w:t>
      </w:r>
    </w:p>
    <w:p>
      <w:r>
        <w:t>更多相关图书推荐：https://www.jiaokey.com</w:t>
      </w:r>
    </w:p>
    <w:p>
      <w:r>
        <w:t>（美）密西尔·马格丽泰著；傅华东译 其他作品：https://www.jiaokey.com/tag/（美）密西尔·马格丽泰著；傅华东译.html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