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解读纯爱时代  从精神病例分析探讨新世代年轻人的恋爱观</w:t>
      </w:r>
    </w:p>
    <w:p>
      <w:r>
        <w:rPr>
          <w:rFonts w:ascii="宋体" w:hAnsi="宋体" w:eastAsia="宋体"/>
          <w:sz w:val="24"/>
        </w:rPr>
        <w:t>大平健著；张雅梅译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解读纯爱时代  从精神病例分析探讨新世代年轻人的恋爱观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大平健著；张雅梅译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本书出售、求购地址：https://www.jiaokey.com/book/detail/13021048.html</w:t>
      </w:r>
    </w:p>
    <w:p>
      <w:r>
        <w:t>更多相关图书推荐：https://www.jiaokey.com</w:t>
      </w:r>
    </w:p>
    <w:p>
      <w:r>
        <w:t>大平健著；张雅梅译 其他作品：https://www.jiaokey.com/tag/大平健著；张雅梅译.html</w:t>
      </w:r>
    </w:p>
    <w:p>
      <w:r>
        <w:t>麦田出版社 出版图书：https://www.jiaokey.com/tag/麦田出版社.html</w:t>
      </w:r>
    </w:p>
    <w:p>
      <w:r>
        <w:t>关键词搜索：https://www.jiaokey.com/tag/解读纯爱时代  从精神病例分析探讨新世代年轻人的恋爱观.html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