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 鄞州撤县设区十周年  2002-2012</w:t>
      </w:r>
    </w:p>
    <w:p>
      <w:r>
        <w:rPr>
          <w:rFonts w:ascii="宋体" w:hAnsi="宋体" w:eastAsia="宋体"/>
          <w:sz w:val="24"/>
        </w:rPr>
        <w:t>毛春阳主编；沈建波副主编；邱爱民，张行君，郭靖等编委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 鄞州撤县设区十周年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毛春阳主编；沈建波副主编；邱爱民，张行君，郭靖等编委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本书出售、求购地址：https://www.jiaokey.com/book/detail/13020792.html</w:t>
      </w:r>
    </w:p>
    <w:p>
      <w:r>
        <w:t>更多相关图书推荐：https://www.jiaokey.com</w:t>
      </w:r>
    </w:p>
    <w:p>
      <w:r>
        <w:t>毛春阳主编；沈建波副主编；邱爱民，张行君，郭靖等编委 其他作品：https://www.jiaokey.com/tag/毛春阳主编；沈建波副主编；邱爱民，张行君，郭靖等编委.html</w:t>
      </w:r>
    </w:p>
    <w:p>
      <w:r>
        <w:t>关键词搜索：https://www.jiaokey.com/tag/蝶变  鄞州撤县设区十周年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