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2011中国水利发展报告</w:t>
      </w:r>
    </w:p>
    <w:p>
      <w:r>
        <w:rPr>
          <w:rFonts w:ascii="宋体" w:hAnsi="宋体" w:eastAsia="宋体"/>
          <w:sz w:val="24"/>
        </w:rPr>
        <w:t>李国英主编；周学友，赵伟，张红兵，杨得瑞，汤鑫华副主编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2011中国水利发展报告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李国英主编；周学友，赵伟，张红兵，杨得瑞，汤鑫华副主编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本书出售、求购地址：https://www.jiaokey.com/book/detail/13019543.html</w:t>
      </w:r>
    </w:p>
    <w:p>
      <w:r>
        <w:t>更多相关图书推荐：https://www.jiaokey.com</w:t>
      </w:r>
    </w:p>
    <w:p>
      <w:r>
        <w:t>李国英主编；周学友，赵伟，张红兵，杨得瑞，汤鑫华副主编 其他作品：https://www.jiaokey.com/tag/李国英主编；周学友，赵伟，张红兵，杨得瑞，汤鑫华副主编.html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关键词搜索：https://www.jiaokey.com/tag/2011中国水利发展报告.html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