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城市轨道交通企业管理</w:t>
      </w:r>
    </w:p>
    <w:p>
      <w:r>
        <w:rPr>
          <w:rFonts w:ascii="宋体" w:hAnsi="宋体" w:eastAsia="宋体"/>
          <w:sz w:val="24"/>
        </w:rPr>
        <w:t>邱薇华，李键主编；钟峻青，黄远春，黄璐副主编；叶华平主审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邱薇华，李键主编；钟峻青，黄远春，黄璐副主编；叶华平主审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本书出售、求购地址：https://www.jiaokey.com/book/detail/13019505.html</w:t>
      </w:r>
    </w:p>
    <w:p>
      <w:r>
        <w:t>更多相关图书推荐：https://www.jiaokey.com</w:t>
      </w:r>
    </w:p>
    <w:p>
      <w:r>
        <w:t>邱薇华，李键主编；钟峻青，黄远春，黄璐副主编；叶华平主审 其他作品：https://www.jiaokey.com/tag/邱薇华，李键主编；钟峻青，黄远春，黄璐副主编；叶华平主审.html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