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五月之砖  巴黎学派68思想</w:t>
      </w:r>
    </w:p>
    <w:p>
      <w:r>
        <w:rPr>
          <w:rFonts w:ascii="宋体" w:hAnsi="宋体" w:eastAsia="宋体"/>
          <w:sz w:val="24"/>
        </w:rPr>
        <w:t>路况著；徐荟编辑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五月之砖  巴黎学派68思想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路况著；徐荟编辑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本书出售、求购地址：https://www.jiaokey.com/book/detail/13018879.html</w:t>
      </w:r>
    </w:p>
    <w:p>
      <w:r>
        <w:t>更多相关图书推荐：https://www.jiaokey.com</w:t>
      </w:r>
    </w:p>
    <w:p>
      <w:r>
        <w:t>路况著；徐荟编辑 其他作品：https://www.jiaokey.com/tag/路况著；徐荟编辑.html</w:t>
      </w:r>
    </w:p>
    <w:p>
      <w:r>
        <w:t>唐山出版社 出版图书：https://www.jiaokey.com/tag/唐山出版社.html</w:t>
      </w:r>
    </w:p>
    <w:p>
      <w:r>
        <w:t>关键词搜索：https://www.jiaokey.com/tag/五月之砖  巴黎学派68思想.html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