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无往生心集</w:t>
      </w:r>
    </w:p>
    <w:p>
      <w:r>
        <w:rPr>
          <w:rFonts w:ascii="宋体" w:hAnsi="宋体" w:eastAsia="宋体"/>
          <w:sz w:val="24"/>
        </w:rPr>
        <w:t>净空老法师讲述；三宝弟子整理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无往生心集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净空老法师讲述；三宝弟子整理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本书出售、求购地址：https://www.jiaokey.com/book/detail/13018824.html</w:t>
      </w:r>
    </w:p>
    <w:p>
      <w:r>
        <w:t>更多相关图书推荐：https://www.jiaokey.com</w:t>
      </w:r>
    </w:p>
    <w:p>
      <w:r>
        <w:t>净空老法师讲述；三宝弟子整理 其他作品：https://www.jiaokey.com/tag/净空老法师讲述；三宝弟子整理.html</w:t>
      </w:r>
    </w:p>
    <w:p>
      <w:r>
        <w:t>和裕出版社 出版图书：https://www.jiaokey.com/tag/和裕出版社.html</w:t>
      </w:r>
    </w:p>
    <w:p>
      <w:r>
        <w:t>关键词搜索：https://www.jiaokey.com/tag/无往生心集.html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