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财务报表阅读、编制与分析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财务报表阅读、编制与分析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本书出售、求购地址：https://www.jiaokey.com/book/detail/13018439.html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关键词搜索：https://www.jiaokey.com/tag/财务报表阅读、编制与分析.html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